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Lecture outline: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Role of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Judicial Branch upholds the rule of law in the following ways: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holding trials that determine the guilt or innocence of persons accused of breaking the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law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resolving disputes involving civil or personal rights;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interpreting Colorado’s constitution, interpreting constitutional provisions of laws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enacted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the legislature and deciding what is the law of the state when none exists for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certain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situations;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determining whether a law violates the Constitution of the United States or the State of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Colorado;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providing supervision for offenders placed on probation in lieu of incarceration;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supervising the licensing and ethical conduct of attorneys; and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providing appellate court review for decisions of lower courts.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Independent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Courts not governed by political powers-that-be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Independent judge can assure a case will be decided according to the law and the facts,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shifting political currents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Two distinct court systems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Federal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State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Handle over 95 percent of cases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Areas of traffic offenses, divorce, wills and estates, buying and selling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property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governed primarily by state laws, so are heard in state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State and federal courts divided into three layers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Trial courts, where cases start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Intermediate (appellate) courts, where most appeals are first heard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Courts of last resort (usually called supreme courts), which hear further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appeals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have final authority in the cases they hear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Trial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Some cases settled through alternative dispute resolution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Mediation and arbitration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Court-ordered or voluntary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 save time, resources, money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Most cases go through the formal court system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Criminal cases first filed in trial court of a judicial district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Misdemeanor offense handled in county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Felony offense handled in district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Trial or evidentiary hearings on motions done in trial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Intermediate appellate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defendant is acquitted of a crime at trial, district attorney cannot appeal because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defendant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protected against double jeopardy.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defendant is convicted in trial court, may appeal the judge’s decisions and rulings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Either party can appeal a civil case if there is a legal basis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Appeals from county courts are done in local district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Appeals from district courts go to the Court of Appeals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Supreme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After first round of appeals occurs, either party may ask Supreme Court to review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decision</w:t>
      </w:r>
      <w:proofErr w:type="gramEnd"/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Few cases can be dealt with by Supreme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After Supreme Court either issues a ruling on the case or denies the request to hear the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case</w:t>
      </w:r>
      <w:proofErr w:type="gramEnd"/>
      <w:r>
        <w:rPr>
          <w:rFonts w:ascii="Times New Roman" w:hAnsi="Times New Roman" w:cs="Times New Roman"/>
          <w:sz w:val="24"/>
          <w:szCs w:val="24"/>
        </w:rPr>
        <w:t>, either party may ask the U.S. Supreme Court (or sometimes a federal district court)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review the case if there is federal constitutional or statutory issue involved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U.S. Supreme Court accepts very few cases for review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Appellate process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Appellate court does not re-try facts of the case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Appellate court must accept facts that were ruled upon by the trial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jury verdict is returned, an appellate court cannot change a jury’s verdict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May rule that the trial court committed such errors that the conviction must be reversed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defendant given another trial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Appeals argued in briefs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Oral arguments may be granted to allow parties to answer questions of the appellate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judges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 give the attorneys a chance to argue their cases directly to justices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When there is hearing on a motion in trial court, trial court issues findings of fact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Findings of fact binding on an appellate court when case is reviewed on appeal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What is argued on appeal is whether trial court erred in applying the law in ruling on an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issue</w:t>
      </w:r>
      <w:proofErr w:type="gramEnd"/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the trial court made a mistake in law, the appellate court sends the case back down to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trial court with instructions to correct the legal ruling it made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If defendant received unfair trial because of trial court ruling that the appellate court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disapproved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of, conviction reversed and case re-set for trial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Constitutional issues and rulings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Ruling by the U.S. Supreme Court on federal constitutional issue is law of the entire U.S.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State court can provide more protection under its own state constitution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Cannot provide less constitutional protection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Trial courts have to follow the constitution and the same statutes of the state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Constitution overrides any statutes passed by legislature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Rulings about law by appellate courts followed by lower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Appellate courts must follow legal rulings of superior appellate courts</w:t>
      </w:r>
    </w:p>
    <w:p w:rsidR="00F66D0B" w:rsidRDefault="00F66D0B" w:rsidP="00F66D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Whole body of appellate law grows consistently as opinions follow the reasoning and</w:t>
      </w:r>
    </w:p>
    <w:p w:rsidR="002D6AC9" w:rsidRDefault="00F66D0B" w:rsidP="00F66D0B">
      <w:proofErr w:type="gramStart"/>
      <w:r>
        <w:rPr>
          <w:rFonts w:ascii="Times New Roman" w:hAnsi="Times New Roman" w:cs="Times New Roman"/>
          <w:sz w:val="24"/>
          <w:szCs w:val="24"/>
        </w:rPr>
        <w:t>ruling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prior opinions</w:t>
      </w:r>
    </w:p>
    <w:sectPr w:rsidR="002D6AC9" w:rsidSect="002D6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66D0B"/>
    <w:rsid w:val="002D6AC9"/>
    <w:rsid w:val="00562DEF"/>
    <w:rsid w:val="007716F2"/>
    <w:rsid w:val="00F6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3925</Characters>
  <Application>Microsoft Office Word</Application>
  <DocSecurity>0</DocSecurity>
  <Lines>32</Lines>
  <Paragraphs>9</Paragraphs>
  <ScaleCrop>false</ScaleCrop>
  <Company>Plateau Valley School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wnichols</cp:lastModifiedBy>
  <cp:revision>1</cp:revision>
  <dcterms:created xsi:type="dcterms:W3CDTF">2010-11-15T17:30:00Z</dcterms:created>
  <dcterms:modified xsi:type="dcterms:W3CDTF">2010-11-15T17:31:00Z</dcterms:modified>
</cp:coreProperties>
</file>